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 27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655A2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4C5A37">
        <w:rPr>
          <w:rFonts w:ascii="Times New Roman" w:hAnsi="Times New Roman" w:cs="Times New Roman"/>
          <w:sz w:val="24"/>
          <w:szCs w:val="24"/>
        </w:rPr>
        <w:t>ný účet obce za rok 2019 dne 30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37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C5A3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Pr="00952ACD" w:rsidRDefault="004C5A37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8.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2020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4C5A37">
        <w:rPr>
          <w:rFonts w:ascii="Times New Roman" w:hAnsi="Times New Roman" w:cs="Times New Roman"/>
          <w:sz w:val="24"/>
          <w:szCs w:val="24"/>
        </w:rPr>
        <w:t>lo Rozpočtové opatření č. 1/2020 dne 30. 4. 2020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C5A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A37">
        <w:rPr>
          <w:rFonts w:ascii="Times New Roman" w:hAnsi="Times New Roman" w:cs="Times New Roman"/>
          <w:sz w:val="24"/>
          <w:szCs w:val="24"/>
        </w:rPr>
        <w:t>5. 2020</w:t>
      </w:r>
    </w:p>
    <w:p w:rsidR="002F333A" w:rsidRDefault="002F333A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3A" w:rsidRPr="00377F95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2/2020 dne 24. 7. 2020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30. 7. 2020</w:t>
      </w:r>
    </w:p>
    <w:p w:rsidR="00D8322A" w:rsidRDefault="00D8322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22A" w:rsidRPr="00D8322A" w:rsidRDefault="00D8322A" w:rsidP="00D83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22A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3/2020 dne 9. 10</w:t>
      </w:r>
      <w:r w:rsidRPr="00D8322A">
        <w:rPr>
          <w:rFonts w:ascii="Times New Roman" w:hAnsi="Times New Roman" w:cs="Times New Roman"/>
          <w:sz w:val="24"/>
          <w:szCs w:val="24"/>
        </w:rPr>
        <w:t>. 2020</w:t>
      </w:r>
    </w:p>
    <w:p w:rsidR="00D8322A" w:rsidRPr="00D8322A" w:rsidRDefault="00D8322A" w:rsidP="00D83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20. 10</w:t>
      </w:r>
      <w:r w:rsidRPr="00D8322A">
        <w:rPr>
          <w:rFonts w:ascii="Times New Roman" w:hAnsi="Times New Roman" w:cs="Times New Roman"/>
          <w:sz w:val="24"/>
          <w:szCs w:val="24"/>
        </w:rPr>
        <w:t>. 2020</w:t>
      </w:r>
    </w:p>
    <w:p w:rsidR="00D8322A" w:rsidRDefault="00D8322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22A" w:rsidRDefault="00D8322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8322A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2020-12-29T16:53:00Z</dcterms:created>
  <dcterms:modified xsi:type="dcterms:W3CDTF">2020-12-29T16:53:00Z</dcterms:modified>
</cp:coreProperties>
</file>