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F213" w14:textId="77777777" w:rsidR="00502A23" w:rsidRDefault="00502A23" w:rsidP="00D0537A">
      <w:pPr>
        <w:pStyle w:val="Normlnweb"/>
        <w:jc w:val="center"/>
        <w:rPr>
          <w:rStyle w:val="Siln"/>
          <w:rFonts w:ascii="Arial" w:hAnsi="Arial" w:cs="Arial"/>
          <w:color w:val="000000"/>
          <w:sz w:val="20"/>
          <w:szCs w:val="20"/>
        </w:rPr>
      </w:pPr>
    </w:p>
    <w:p w14:paraId="5C8C9F10" w14:textId="2276C32F" w:rsidR="00D0537A" w:rsidRPr="00502A23" w:rsidRDefault="00502A23" w:rsidP="00D0537A">
      <w:pPr>
        <w:pStyle w:val="Normlnweb"/>
        <w:jc w:val="center"/>
        <w:rPr>
          <w:color w:val="000000"/>
          <w:sz w:val="20"/>
          <w:szCs w:val="20"/>
        </w:rPr>
      </w:pPr>
      <w:r w:rsidRPr="00502A23">
        <w:rPr>
          <w:rStyle w:val="Siln"/>
          <w:color w:val="000000"/>
          <w:sz w:val="20"/>
          <w:szCs w:val="20"/>
        </w:rPr>
        <w:t>VÝROČNÍ</w:t>
      </w:r>
      <w:r w:rsidR="00D0537A" w:rsidRPr="00502A23">
        <w:rPr>
          <w:rStyle w:val="Siln"/>
          <w:color w:val="000000"/>
          <w:sz w:val="20"/>
          <w:szCs w:val="20"/>
        </w:rPr>
        <w:t xml:space="preserve"> ZPRÁVA ZA ROK 20</w:t>
      </w:r>
      <w:r w:rsidR="006E4784">
        <w:rPr>
          <w:rStyle w:val="Siln"/>
          <w:color w:val="000000"/>
          <w:sz w:val="20"/>
          <w:szCs w:val="20"/>
        </w:rPr>
        <w:t>20</w:t>
      </w:r>
    </w:p>
    <w:p w14:paraId="19BF12B0" w14:textId="77777777" w:rsidR="00D0537A" w:rsidRDefault="00D0537A" w:rsidP="00D0537A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o činnosti v oblasti poskytování informací</w:t>
      </w:r>
    </w:p>
    <w:p w14:paraId="523CB6AA" w14:textId="77777777" w:rsidR="00D0537A" w:rsidRDefault="00D0537A" w:rsidP="00D0537A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dle zákona č. 106/1999 Sb., o svobodném přístupu k informacím</w:t>
      </w:r>
    </w:p>
    <w:p w14:paraId="7E387198" w14:textId="77777777" w:rsidR="00D0537A" w:rsidRDefault="00D0537A" w:rsidP="00D0537A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66ACC41" w14:textId="77777777" w:rsidR="00D0537A" w:rsidRDefault="00D0537A" w:rsidP="00D0537A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souladu s ustanovením § 18 odst. 1 výše uvedeného zákona zveřejňuje územní samosprávný celek, obec Úlibice, jako povinný subjekt výroční zprávu za předcházející kalendářní rok o své činnosti v oblasti poskytování informací podle shora uvedeného zákona obsahující následující údaje:</w:t>
      </w:r>
    </w:p>
    <w:p w14:paraId="5A2AB327" w14:textId="77777777" w:rsidR="00D0537A" w:rsidRDefault="00D0537A" w:rsidP="00D0537A">
      <w:pPr>
        <w:pStyle w:val="Normlnweb"/>
        <w:ind w:left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327BB55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1.      Počet podaných žádostí o informace:</w:t>
      </w:r>
    </w:p>
    <w:p w14:paraId="164A6F64" w14:textId="16F47CA6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</w:t>
      </w:r>
      <w:r w:rsidR="006E4784">
        <w:rPr>
          <w:rFonts w:ascii="Arial" w:hAnsi="Arial" w:cs="Arial"/>
          <w:color w:val="000000"/>
          <w:sz w:val="20"/>
          <w:szCs w:val="20"/>
        </w:rPr>
        <w:t>20</w:t>
      </w:r>
      <w:r w:rsidR="00D23E7B">
        <w:rPr>
          <w:rFonts w:ascii="Arial" w:hAnsi="Arial" w:cs="Arial"/>
          <w:color w:val="000000"/>
          <w:sz w:val="20"/>
          <w:szCs w:val="20"/>
        </w:rPr>
        <w:t xml:space="preserve"> ne</w:t>
      </w:r>
      <w:r>
        <w:rPr>
          <w:rFonts w:ascii="Arial" w:hAnsi="Arial" w:cs="Arial"/>
          <w:color w:val="000000"/>
          <w:sz w:val="20"/>
          <w:szCs w:val="20"/>
        </w:rPr>
        <w:t>byl u povinného subjektu podán</w:t>
      </w:r>
      <w:r w:rsidR="00D23E7B">
        <w:rPr>
          <w:rFonts w:ascii="Arial" w:hAnsi="Arial" w:cs="Arial"/>
          <w:color w:val="000000"/>
          <w:sz w:val="20"/>
          <w:szCs w:val="20"/>
        </w:rPr>
        <w:t xml:space="preserve"> žádný</w:t>
      </w:r>
      <w:r w:rsidR="00A4116B">
        <w:rPr>
          <w:rFonts w:ascii="Arial" w:hAnsi="Arial" w:cs="Arial"/>
          <w:color w:val="000000"/>
          <w:sz w:val="20"/>
          <w:szCs w:val="20"/>
        </w:rPr>
        <w:t xml:space="preserve"> podnět</w:t>
      </w:r>
      <w:r>
        <w:rPr>
          <w:rFonts w:ascii="Arial" w:hAnsi="Arial" w:cs="Arial"/>
          <w:color w:val="000000"/>
          <w:sz w:val="20"/>
          <w:szCs w:val="20"/>
        </w:rPr>
        <w:t xml:space="preserve"> k poskytnutí informace uplatněných na základě žádosti.</w:t>
      </w:r>
    </w:p>
    <w:p w14:paraId="40A01C0E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9611EEC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2.      Počet vydaných rozhodnutí o odmítnutí informace:</w:t>
      </w:r>
    </w:p>
    <w:p w14:paraId="7DEC3BC4" w14:textId="304F949A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</w:t>
      </w:r>
      <w:r w:rsidR="006E4784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 xml:space="preserve"> nebylo povinným subjektem vydáno žádné rozhodnutí o odmítnutí poskytnutí informace.</w:t>
      </w:r>
    </w:p>
    <w:p w14:paraId="6ABDCDF4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E92FE4F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3.      Počet podaných odvolání proti rozhodnutí o odmítnutí poskytnutí informace:</w:t>
      </w:r>
    </w:p>
    <w:p w14:paraId="3832C90F" w14:textId="535825C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</w:t>
      </w:r>
      <w:r w:rsidR="006E4784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02A23"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z w:val="20"/>
          <w:szCs w:val="20"/>
        </w:rPr>
        <w:t>bylo u povinného subjektu podáno odvolání proti poskytnutí informace z důvodu údajné neúplnosti.</w:t>
      </w:r>
    </w:p>
    <w:p w14:paraId="0F580C4F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FDCED98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4.      Opis podstatných částí každého rozsudku soudu ve věci přezkoumání zákonnosti rozhodnutí povinného subjektu o odmítnutí žádosti o poskytnutí informace a přehled všech vydaných výdajů, které povinný subjekt vynaložil v souvislosti se soudními řízeními o právech a povinnostech podle tohoto zákona, a to včetně nákladů na své vlastní zaměstnance a nákladů na právní zastupování:</w:t>
      </w:r>
    </w:p>
    <w:p w14:paraId="1993B138" w14:textId="77777777" w:rsidR="00D0537A" w:rsidRDefault="0021604E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Vyvěšeno na </w:t>
      </w:r>
      <w:hyperlink r:id="rId4" w:history="1">
        <w:r w:rsidR="00A4116B" w:rsidRPr="000344A2">
          <w:rPr>
            <w:rStyle w:val="Hypertextovodkaz"/>
            <w:rFonts w:ascii="Arial" w:hAnsi="Arial" w:cs="Arial"/>
            <w:sz w:val="20"/>
            <w:szCs w:val="20"/>
          </w:rPr>
          <w:t>www.ulibice.cz</w:t>
        </w:r>
      </w:hyperlink>
      <w:r w:rsidR="00A4116B">
        <w:rPr>
          <w:rFonts w:ascii="Arial" w:hAnsi="Arial" w:cs="Arial"/>
          <w:color w:val="000000"/>
          <w:sz w:val="20"/>
          <w:szCs w:val="20"/>
        </w:rPr>
        <w:t xml:space="preserve">. Náklady obce na právní služby jsou paušální ve </w:t>
      </w:r>
      <w:r w:rsidR="00A3415D">
        <w:rPr>
          <w:rFonts w:ascii="Arial" w:hAnsi="Arial" w:cs="Arial"/>
          <w:color w:val="000000"/>
          <w:sz w:val="20"/>
          <w:szCs w:val="20"/>
        </w:rPr>
        <w:t xml:space="preserve">cca </w:t>
      </w:r>
      <w:r w:rsidR="00A4116B">
        <w:rPr>
          <w:rFonts w:ascii="Arial" w:hAnsi="Arial" w:cs="Arial"/>
          <w:color w:val="000000"/>
          <w:sz w:val="20"/>
          <w:szCs w:val="20"/>
        </w:rPr>
        <w:t>výši 1 000,-Kč/měsíc.</w:t>
      </w:r>
    </w:p>
    <w:p w14:paraId="52027261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2EAE68E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5.      Výčet poskytnutých výhradních licencí, včetně odůvodnění nezbytnosti poskytnutí výhradní licence:</w:t>
      </w:r>
    </w:p>
    <w:p w14:paraId="489B9DF7" w14:textId="102768BC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</w:t>
      </w:r>
      <w:r w:rsidR="006E4784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 xml:space="preserve"> nebyla u povinného subjektu podána žádná žádost o poskytnutí informace, která byla předmětem ochrany autorského práva a vyžadovala by poskytnutí licence.</w:t>
      </w:r>
    </w:p>
    <w:p w14:paraId="1507F868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DD161EE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lastRenderedPageBreak/>
        <w:t>6.      Počet stížností podaných podle § 16a zákona, důvody jejich podání a stručný popis způsobu jejich vyřízení:</w:t>
      </w:r>
    </w:p>
    <w:p w14:paraId="14A6D17D" w14:textId="323DC450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</w:t>
      </w:r>
      <w:r w:rsidR="006E4784">
        <w:rPr>
          <w:rFonts w:ascii="Arial" w:hAnsi="Arial" w:cs="Arial"/>
          <w:color w:val="000000"/>
          <w:sz w:val="20"/>
          <w:szCs w:val="20"/>
        </w:rPr>
        <w:t>20</w:t>
      </w:r>
      <w:r w:rsidR="0021604E">
        <w:rPr>
          <w:rFonts w:ascii="Arial" w:hAnsi="Arial" w:cs="Arial"/>
          <w:color w:val="000000"/>
          <w:sz w:val="20"/>
          <w:szCs w:val="20"/>
        </w:rPr>
        <w:t xml:space="preserve"> </w:t>
      </w:r>
      <w:r w:rsidR="00502A23">
        <w:rPr>
          <w:rFonts w:ascii="Arial" w:hAnsi="Arial" w:cs="Arial"/>
          <w:color w:val="000000"/>
          <w:sz w:val="20"/>
          <w:szCs w:val="20"/>
        </w:rPr>
        <w:t>ne</w:t>
      </w:r>
      <w:r w:rsidR="0021604E">
        <w:rPr>
          <w:rFonts w:ascii="Arial" w:hAnsi="Arial" w:cs="Arial"/>
          <w:color w:val="000000"/>
          <w:sz w:val="20"/>
          <w:szCs w:val="20"/>
        </w:rPr>
        <w:t xml:space="preserve">byla </w:t>
      </w:r>
      <w:r>
        <w:rPr>
          <w:rFonts w:ascii="Arial" w:hAnsi="Arial" w:cs="Arial"/>
          <w:color w:val="000000"/>
          <w:sz w:val="20"/>
          <w:szCs w:val="20"/>
        </w:rPr>
        <w:t>podána stížnost na postup povinného subjektu při poskytnutí informace.</w:t>
      </w:r>
    </w:p>
    <w:p w14:paraId="5EBF5CC9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E576395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7.      Další informace vztahující se k uplatňování tohoto zákona:</w:t>
      </w:r>
    </w:p>
    <w:p w14:paraId="29943FCB" w14:textId="28447BE2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Písemné žádosti o poskytnutí informace bylo v roce 20</w:t>
      </w:r>
      <w:r w:rsidR="006E4784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 xml:space="preserve"> možné u povinného subjektu podávat i elektronickou cestou přímo na centrální elektronickou adresu povinného subjektu nebo prostřednictvím datových schránek.</w:t>
      </w:r>
    </w:p>
    <w:p w14:paraId="3760218B" w14:textId="77777777" w:rsidR="00D0537A" w:rsidRDefault="00D0537A" w:rsidP="00D0537A">
      <w:pPr>
        <w:pStyle w:val="Normlnweb"/>
        <w:ind w:left="1363"/>
        <w:jc w:val="both"/>
        <w:rPr>
          <w:rFonts w:ascii="Arial" w:hAnsi="Arial" w:cs="Arial"/>
          <w:color w:val="000000"/>
          <w:sz w:val="20"/>
          <w:szCs w:val="20"/>
        </w:rPr>
      </w:pPr>
    </w:p>
    <w:p w14:paraId="7DF3A051" w14:textId="77777777" w:rsidR="00D0537A" w:rsidRDefault="00D0537A" w:rsidP="00D0537A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14:paraId="065A46EE" w14:textId="77777777" w:rsidR="00D0537A" w:rsidRDefault="00D0537A" w:rsidP="00D0537A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05FC38B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8.      Odložení žádosti o poskytnutí informace § 14 odst. 5 písm. a) zákona:</w:t>
      </w:r>
    </w:p>
    <w:p w14:paraId="04DD9659" w14:textId="49F0A596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</w:t>
      </w:r>
      <w:r w:rsidR="006E4784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 xml:space="preserve"> nebyla povinným subjektem žádná žádost odložena.</w:t>
      </w:r>
    </w:p>
    <w:p w14:paraId="43DD888F" w14:textId="77777777" w:rsidR="0024166C" w:rsidRDefault="0024166C"/>
    <w:p w14:paraId="24CCA094" w14:textId="77777777" w:rsidR="00D0537A" w:rsidRDefault="00D0537A"/>
    <w:p w14:paraId="5939244E" w14:textId="77777777" w:rsidR="00D0537A" w:rsidRDefault="0021604E">
      <w:r>
        <w:t>PhDr. Michal Kovář</w:t>
      </w:r>
      <w:r w:rsidR="00D0537A">
        <w:t xml:space="preserve"> – starosta</w:t>
      </w:r>
      <w:r w:rsidR="00D0537A">
        <w:tab/>
      </w:r>
      <w:r w:rsidR="00D0537A">
        <w:tab/>
      </w:r>
      <w:r w:rsidR="00D0537A">
        <w:tab/>
      </w:r>
      <w:r w:rsidR="00D0537A">
        <w:tab/>
      </w:r>
      <w:r w:rsidR="00D0537A">
        <w:tab/>
        <w:t>Marek Beneš - místostarosta</w:t>
      </w:r>
    </w:p>
    <w:sectPr w:rsidR="00D05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7A"/>
    <w:rsid w:val="0000132E"/>
    <w:rsid w:val="000649DB"/>
    <w:rsid w:val="000A3142"/>
    <w:rsid w:val="000C3BF4"/>
    <w:rsid w:val="000E168F"/>
    <w:rsid w:val="000E4783"/>
    <w:rsid w:val="00101804"/>
    <w:rsid w:val="00103E7C"/>
    <w:rsid w:val="00110330"/>
    <w:rsid w:val="001127B6"/>
    <w:rsid w:val="0011444B"/>
    <w:rsid w:val="00114CC1"/>
    <w:rsid w:val="00130850"/>
    <w:rsid w:val="001525F4"/>
    <w:rsid w:val="00174CF9"/>
    <w:rsid w:val="001A7B2F"/>
    <w:rsid w:val="001B1142"/>
    <w:rsid w:val="001D37AA"/>
    <w:rsid w:val="001F1D62"/>
    <w:rsid w:val="001F24C2"/>
    <w:rsid w:val="002045C4"/>
    <w:rsid w:val="0021604E"/>
    <w:rsid w:val="0024166C"/>
    <w:rsid w:val="002641EB"/>
    <w:rsid w:val="00265039"/>
    <w:rsid w:val="002712AE"/>
    <w:rsid w:val="002B62E4"/>
    <w:rsid w:val="002C16D0"/>
    <w:rsid w:val="002C3A8F"/>
    <w:rsid w:val="002D6AA3"/>
    <w:rsid w:val="002F4400"/>
    <w:rsid w:val="00347A3E"/>
    <w:rsid w:val="003560E8"/>
    <w:rsid w:val="003A0B32"/>
    <w:rsid w:val="003D09B7"/>
    <w:rsid w:val="0040257D"/>
    <w:rsid w:val="00433F51"/>
    <w:rsid w:val="00441B5D"/>
    <w:rsid w:val="00447AF1"/>
    <w:rsid w:val="0046100B"/>
    <w:rsid w:val="004F4DDB"/>
    <w:rsid w:val="004F5108"/>
    <w:rsid w:val="00502A23"/>
    <w:rsid w:val="005413B9"/>
    <w:rsid w:val="00545E9F"/>
    <w:rsid w:val="00554BF5"/>
    <w:rsid w:val="0057206B"/>
    <w:rsid w:val="005D00D1"/>
    <w:rsid w:val="006E0A37"/>
    <w:rsid w:val="006E4784"/>
    <w:rsid w:val="0073103E"/>
    <w:rsid w:val="00734677"/>
    <w:rsid w:val="00781EC9"/>
    <w:rsid w:val="007D4D35"/>
    <w:rsid w:val="008266BA"/>
    <w:rsid w:val="00843A74"/>
    <w:rsid w:val="008672EF"/>
    <w:rsid w:val="0088235C"/>
    <w:rsid w:val="00884B40"/>
    <w:rsid w:val="008C7695"/>
    <w:rsid w:val="008D0FD4"/>
    <w:rsid w:val="008E79CF"/>
    <w:rsid w:val="008F4F41"/>
    <w:rsid w:val="00910C04"/>
    <w:rsid w:val="00922B04"/>
    <w:rsid w:val="00994474"/>
    <w:rsid w:val="009A23C4"/>
    <w:rsid w:val="009F7914"/>
    <w:rsid w:val="00A07DDB"/>
    <w:rsid w:val="00A3415D"/>
    <w:rsid w:val="00A4116B"/>
    <w:rsid w:val="00A62A30"/>
    <w:rsid w:val="00A711E2"/>
    <w:rsid w:val="00A86F24"/>
    <w:rsid w:val="00AB5368"/>
    <w:rsid w:val="00AC52F1"/>
    <w:rsid w:val="00AE65BC"/>
    <w:rsid w:val="00B1311A"/>
    <w:rsid w:val="00B1349F"/>
    <w:rsid w:val="00B15B58"/>
    <w:rsid w:val="00B267A7"/>
    <w:rsid w:val="00B344EB"/>
    <w:rsid w:val="00B45D3C"/>
    <w:rsid w:val="00BA75CD"/>
    <w:rsid w:val="00BB7BE3"/>
    <w:rsid w:val="00BD6640"/>
    <w:rsid w:val="00BF49A3"/>
    <w:rsid w:val="00C173B7"/>
    <w:rsid w:val="00C244FB"/>
    <w:rsid w:val="00C45259"/>
    <w:rsid w:val="00C503FA"/>
    <w:rsid w:val="00C81DBF"/>
    <w:rsid w:val="00C93355"/>
    <w:rsid w:val="00C939F7"/>
    <w:rsid w:val="00CC026C"/>
    <w:rsid w:val="00CE204B"/>
    <w:rsid w:val="00CE51DA"/>
    <w:rsid w:val="00D0537A"/>
    <w:rsid w:val="00D058B6"/>
    <w:rsid w:val="00D23E7B"/>
    <w:rsid w:val="00D306F5"/>
    <w:rsid w:val="00D4139E"/>
    <w:rsid w:val="00D60381"/>
    <w:rsid w:val="00D63765"/>
    <w:rsid w:val="00D970D8"/>
    <w:rsid w:val="00DA5FED"/>
    <w:rsid w:val="00DD6F2F"/>
    <w:rsid w:val="00E300FE"/>
    <w:rsid w:val="00E4005A"/>
    <w:rsid w:val="00E46332"/>
    <w:rsid w:val="00E518F3"/>
    <w:rsid w:val="00E53276"/>
    <w:rsid w:val="00EC00F8"/>
    <w:rsid w:val="00ED1638"/>
    <w:rsid w:val="00F44C89"/>
    <w:rsid w:val="00F45CB4"/>
    <w:rsid w:val="00F46A42"/>
    <w:rsid w:val="00F63396"/>
    <w:rsid w:val="00F856C9"/>
    <w:rsid w:val="00FA2B92"/>
    <w:rsid w:val="00FA7FB9"/>
    <w:rsid w:val="00FB2BB7"/>
    <w:rsid w:val="00FB45B3"/>
    <w:rsid w:val="00FE47FA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E163"/>
  <w15:docId w15:val="{88167782-2FDC-44B9-AF37-AD4C777B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0537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0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1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9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lib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 Kovář</cp:lastModifiedBy>
  <cp:revision>2</cp:revision>
  <dcterms:created xsi:type="dcterms:W3CDTF">2021-05-28T09:08:00Z</dcterms:created>
  <dcterms:modified xsi:type="dcterms:W3CDTF">2021-05-28T09:08:00Z</dcterms:modified>
</cp:coreProperties>
</file>