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23" w:rsidRDefault="00502A23" w:rsidP="00D0537A">
      <w:pPr>
        <w:pStyle w:val="Normlnweb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</w:p>
    <w:p w:rsidR="00D0537A" w:rsidRPr="00502A23" w:rsidRDefault="00502A23" w:rsidP="00D0537A">
      <w:pPr>
        <w:pStyle w:val="Normlnweb"/>
        <w:jc w:val="center"/>
        <w:rPr>
          <w:color w:val="000000"/>
          <w:sz w:val="20"/>
          <w:szCs w:val="20"/>
        </w:rPr>
      </w:pPr>
      <w:r w:rsidRPr="00502A23">
        <w:rPr>
          <w:rStyle w:val="Siln"/>
          <w:color w:val="000000"/>
          <w:sz w:val="20"/>
          <w:szCs w:val="20"/>
        </w:rPr>
        <w:t>VÝROČNÍ</w:t>
      </w:r>
      <w:r w:rsidR="00D0537A" w:rsidRPr="00502A23">
        <w:rPr>
          <w:rStyle w:val="Siln"/>
          <w:color w:val="000000"/>
          <w:sz w:val="20"/>
          <w:szCs w:val="20"/>
        </w:rPr>
        <w:t xml:space="preserve"> ZPRÁVA ZA ROK 201</w:t>
      </w:r>
      <w:r w:rsidR="00D23E7B">
        <w:rPr>
          <w:rStyle w:val="Siln"/>
          <w:color w:val="000000"/>
          <w:sz w:val="20"/>
          <w:szCs w:val="20"/>
        </w:rPr>
        <w:t>8</w:t>
      </w:r>
    </w:p>
    <w:p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o činnosti v oblasti poskytování informací</w:t>
      </w:r>
    </w:p>
    <w:p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dle zákona č. 106/1999 Sb., o svobodném přístupu k informacím</w:t>
      </w: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souladu s ustanovením § 18 odst. 1 výše uvedeného zákona zveřejňuje územní samosprávný celek, obec Úlibice, jako povinný subjekt výroční zprávu za předcházející kalendářní rok o své činnosti v oblasti poskytování informací podle shora uvedeného zákona obsahující následující údaje:</w:t>
      </w:r>
    </w:p>
    <w:p w:rsidR="00D0537A" w:rsidRDefault="00D0537A" w:rsidP="00D0537A">
      <w:pPr>
        <w:pStyle w:val="Normlnweb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1.      Počet podaných žádostí o informace: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D23E7B">
        <w:rPr>
          <w:rFonts w:ascii="Arial" w:hAnsi="Arial" w:cs="Arial"/>
          <w:color w:val="000000"/>
          <w:sz w:val="20"/>
          <w:szCs w:val="20"/>
        </w:rPr>
        <w:t>8 ne</w:t>
      </w:r>
      <w:r>
        <w:rPr>
          <w:rFonts w:ascii="Arial" w:hAnsi="Arial" w:cs="Arial"/>
          <w:color w:val="000000"/>
          <w:sz w:val="20"/>
          <w:szCs w:val="20"/>
        </w:rPr>
        <w:t>byl u povinného subjektu podán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žádný</w:t>
      </w:r>
      <w:r w:rsidR="00A4116B">
        <w:rPr>
          <w:rFonts w:ascii="Arial" w:hAnsi="Arial" w:cs="Arial"/>
          <w:color w:val="000000"/>
          <w:sz w:val="20"/>
          <w:szCs w:val="20"/>
        </w:rPr>
        <w:t xml:space="preserve"> podnět</w:t>
      </w:r>
      <w:r>
        <w:rPr>
          <w:rFonts w:ascii="Arial" w:hAnsi="Arial" w:cs="Arial"/>
          <w:color w:val="000000"/>
          <w:sz w:val="20"/>
          <w:szCs w:val="20"/>
        </w:rPr>
        <w:t xml:space="preserve"> k poskytnutí informace uplatněných na základě žádosti.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2.      Počet vydaných rozhodnutí o odmítnutí informace: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D23E7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nebylo povinným subjektem vydáno žádné rozhodnutí o odmítnutí poskytnutí informace.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3.      Počet podaných odvolání proti rozhodnutí o odmítnutí poskytnutí informace: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D23E7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bylo u povinného subjektu podáno odvolání proti poskytnutí informace z důvodu údajné neúplnosti.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4.      Opis podstatných částí každého rozsudku soudu ve věci přezkoumání zákonnosti rozhodnutí povinného subjektu o odmítnutí žádosti o poskytnutí informace a přehled všech vydaných výdajů, které povinný subjekt vynaložil v souvislosti se soudními řízeními o právech a povinnostech podle tohoto zákona, a to včetně nákladů na své vlastní zaměstnance a nákladů na právní zastupování:</w:t>
      </w:r>
    </w:p>
    <w:p w:rsidR="00D0537A" w:rsidRDefault="0021604E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Vyvěšeno na </w:t>
      </w:r>
      <w:hyperlink r:id="rId4" w:history="1">
        <w:r w:rsidR="00A4116B" w:rsidRPr="000344A2">
          <w:rPr>
            <w:rStyle w:val="Hypertextovodkaz"/>
            <w:rFonts w:ascii="Arial" w:hAnsi="Arial" w:cs="Arial"/>
            <w:sz w:val="20"/>
            <w:szCs w:val="20"/>
          </w:rPr>
          <w:t>www.ulibice.cz</w:t>
        </w:r>
      </w:hyperlink>
      <w:r w:rsidR="00A4116B">
        <w:rPr>
          <w:rFonts w:ascii="Arial" w:hAnsi="Arial" w:cs="Arial"/>
          <w:color w:val="000000"/>
          <w:sz w:val="20"/>
          <w:szCs w:val="20"/>
        </w:rPr>
        <w:t xml:space="preserve">. Náklady obce na právní služby jsou paušální ve </w:t>
      </w:r>
      <w:r w:rsidR="00A3415D">
        <w:rPr>
          <w:rFonts w:ascii="Arial" w:hAnsi="Arial" w:cs="Arial"/>
          <w:color w:val="000000"/>
          <w:sz w:val="20"/>
          <w:szCs w:val="20"/>
        </w:rPr>
        <w:t xml:space="preserve">cca </w:t>
      </w:r>
      <w:bookmarkStart w:id="0" w:name="_GoBack"/>
      <w:bookmarkEnd w:id="0"/>
      <w:r w:rsidR="00A4116B">
        <w:rPr>
          <w:rFonts w:ascii="Arial" w:hAnsi="Arial" w:cs="Arial"/>
          <w:color w:val="000000"/>
          <w:sz w:val="20"/>
          <w:szCs w:val="20"/>
        </w:rPr>
        <w:t>výši 1 000,-Kč/měsíc.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5.      Výčet poskytnutých výhradních licencí, včetně odůvodnění nezbytnosti poskytnutí výhradní licence: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D23E7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nebyla u povinného subjektu podána žádná žádost o poskytnutí informace, která byla předmětem ochrany autorského práva a vyžadovala by poskytnutí licence.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6.      Počet stížností podaných podle § 16a zákona, důvody jejich podání a stručný popis způsobu jejich vyřízení: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D23E7B">
        <w:rPr>
          <w:rFonts w:ascii="Arial" w:hAnsi="Arial" w:cs="Arial"/>
          <w:color w:val="000000"/>
          <w:sz w:val="20"/>
          <w:szCs w:val="20"/>
        </w:rPr>
        <w:t>8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byla </w:t>
      </w:r>
      <w:r>
        <w:rPr>
          <w:rFonts w:ascii="Arial" w:hAnsi="Arial" w:cs="Arial"/>
          <w:color w:val="000000"/>
          <w:sz w:val="20"/>
          <w:szCs w:val="20"/>
        </w:rPr>
        <w:t>podána stížnost na postup povinného subjektu při poskytnutí informace.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7.      Další informace vztahující se k uplatňování tohoto zákona: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Písemné žádosti o poskytnutí informace bylo v roce 201</w:t>
      </w:r>
      <w:r w:rsidR="00D23E7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možné u povinného subjektu podávat i elektronickou cestou přímo na centrální elektronickou adresu povinného subjektu nebo prostřednictvím datových schránek.</w:t>
      </w:r>
    </w:p>
    <w:p w:rsidR="00D0537A" w:rsidRDefault="00D0537A" w:rsidP="00D0537A">
      <w:pPr>
        <w:pStyle w:val="Normlnweb"/>
        <w:ind w:left="1363"/>
        <w:jc w:val="both"/>
        <w:rPr>
          <w:rFonts w:ascii="Arial" w:hAnsi="Arial" w:cs="Arial"/>
          <w:color w:val="000000"/>
          <w:sz w:val="20"/>
          <w:szCs w:val="20"/>
        </w:rPr>
      </w:pP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8.      Odložení žádosti o poskytnutí informace § 14 odst. 5 písm. a) zákona: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D23E7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nebyla povinným subjektem žádná žádost odložena.</w:t>
      </w:r>
    </w:p>
    <w:p w:rsidR="0024166C" w:rsidRDefault="0024166C"/>
    <w:p w:rsidR="00D0537A" w:rsidRDefault="00D0537A"/>
    <w:p w:rsidR="00D0537A" w:rsidRDefault="0021604E">
      <w:r>
        <w:t>PhDr. Michal Kovář</w:t>
      </w:r>
      <w:r w:rsidR="00D0537A">
        <w:t xml:space="preserve"> – starosta</w:t>
      </w:r>
      <w:r w:rsidR="00D0537A">
        <w:tab/>
      </w:r>
      <w:r w:rsidR="00D0537A">
        <w:tab/>
      </w:r>
      <w:r w:rsidR="00D0537A">
        <w:tab/>
      </w:r>
      <w:r w:rsidR="00D0537A">
        <w:tab/>
      </w:r>
      <w:r w:rsidR="00D0537A">
        <w:tab/>
        <w:t>Marek Beneš - místostarosta</w:t>
      </w:r>
    </w:p>
    <w:sectPr w:rsidR="00D0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7A"/>
    <w:rsid w:val="0000132E"/>
    <w:rsid w:val="000649DB"/>
    <w:rsid w:val="000A3142"/>
    <w:rsid w:val="000C3BF4"/>
    <w:rsid w:val="000E168F"/>
    <w:rsid w:val="000E4783"/>
    <w:rsid w:val="00101804"/>
    <w:rsid w:val="00103E7C"/>
    <w:rsid w:val="00110330"/>
    <w:rsid w:val="001127B6"/>
    <w:rsid w:val="0011444B"/>
    <w:rsid w:val="00114CC1"/>
    <w:rsid w:val="00130850"/>
    <w:rsid w:val="001525F4"/>
    <w:rsid w:val="00174CF9"/>
    <w:rsid w:val="001A7B2F"/>
    <w:rsid w:val="001B1142"/>
    <w:rsid w:val="001D37AA"/>
    <w:rsid w:val="001F1D62"/>
    <w:rsid w:val="001F24C2"/>
    <w:rsid w:val="002045C4"/>
    <w:rsid w:val="0021604E"/>
    <w:rsid w:val="0024166C"/>
    <w:rsid w:val="002641EB"/>
    <w:rsid w:val="00265039"/>
    <w:rsid w:val="002712AE"/>
    <w:rsid w:val="002B62E4"/>
    <w:rsid w:val="002C16D0"/>
    <w:rsid w:val="002C3A8F"/>
    <w:rsid w:val="002D6AA3"/>
    <w:rsid w:val="002F4400"/>
    <w:rsid w:val="00347A3E"/>
    <w:rsid w:val="003560E8"/>
    <w:rsid w:val="003A0B32"/>
    <w:rsid w:val="003D09B7"/>
    <w:rsid w:val="0040257D"/>
    <w:rsid w:val="00433F51"/>
    <w:rsid w:val="00441B5D"/>
    <w:rsid w:val="00447AF1"/>
    <w:rsid w:val="0046100B"/>
    <w:rsid w:val="004F4DDB"/>
    <w:rsid w:val="004F5108"/>
    <w:rsid w:val="00502A23"/>
    <w:rsid w:val="005413B9"/>
    <w:rsid w:val="00545E9F"/>
    <w:rsid w:val="00554BF5"/>
    <w:rsid w:val="0057206B"/>
    <w:rsid w:val="005D00D1"/>
    <w:rsid w:val="006E0A37"/>
    <w:rsid w:val="0073103E"/>
    <w:rsid w:val="00734677"/>
    <w:rsid w:val="00781EC9"/>
    <w:rsid w:val="007D4D35"/>
    <w:rsid w:val="008266BA"/>
    <w:rsid w:val="00843A74"/>
    <w:rsid w:val="008672EF"/>
    <w:rsid w:val="0088235C"/>
    <w:rsid w:val="00884B40"/>
    <w:rsid w:val="008C7695"/>
    <w:rsid w:val="008D0FD4"/>
    <w:rsid w:val="008E79CF"/>
    <w:rsid w:val="008F4F41"/>
    <w:rsid w:val="00910C04"/>
    <w:rsid w:val="00922B04"/>
    <w:rsid w:val="00994474"/>
    <w:rsid w:val="009A23C4"/>
    <w:rsid w:val="009F7914"/>
    <w:rsid w:val="00A07DDB"/>
    <w:rsid w:val="00A3415D"/>
    <w:rsid w:val="00A4116B"/>
    <w:rsid w:val="00A62A30"/>
    <w:rsid w:val="00A711E2"/>
    <w:rsid w:val="00A86F24"/>
    <w:rsid w:val="00AB5368"/>
    <w:rsid w:val="00AC52F1"/>
    <w:rsid w:val="00AE65BC"/>
    <w:rsid w:val="00B1311A"/>
    <w:rsid w:val="00B1349F"/>
    <w:rsid w:val="00B15B58"/>
    <w:rsid w:val="00B267A7"/>
    <w:rsid w:val="00B344EB"/>
    <w:rsid w:val="00B45D3C"/>
    <w:rsid w:val="00BA75CD"/>
    <w:rsid w:val="00BB7BE3"/>
    <w:rsid w:val="00BD6640"/>
    <w:rsid w:val="00BF49A3"/>
    <w:rsid w:val="00C244FB"/>
    <w:rsid w:val="00C45259"/>
    <w:rsid w:val="00C503FA"/>
    <w:rsid w:val="00C81DBF"/>
    <w:rsid w:val="00C93355"/>
    <w:rsid w:val="00C939F7"/>
    <w:rsid w:val="00CC026C"/>
    <w:rsid w:val="00CE204B"/>
    <w:rsid w:val="00CE51DA"/>
    <w:rsid w:val="00D0537A"/>
    <w:rsid w:val="00D058B6"/>
    <w:rsid w:val="00D23E7B"/>
    <w:rsid w:val="00D306F5"/>
    <w:rsid w:val="00D4139E"/>
    <w:rsid w:val="00D60381"/>
    <w:rsid w:val="00D63765"/>
    <w:rsid w:val="00D970D8"/>
    <w:rsid w:val="00DA5FED"/>
    <w:rsid w:val="00DD6F2F"/>
    <w:rsid w:val="00E300FE"/>
    <w:rsid w:val="00E4005A"/>
    <w:rsid w:val="00E46332"/>
    <w:rsid w:val="00E518F3"/>
    <w:rsid w:val="00E53276"/>
    <w:rsid w:val="00EC00F8"/>
    <w:rsid w:val="00ED1638"/>
    <w:rsid w:val="00F44C89"/>
    <w:rsid w:val="00F45CB4"/>
    <w:rsid w:val="00F46A42"/>
    <w:rsid w:val="00F63396"/>
    <w:rsid w:val="00F856C9"/>
    <w:rsid w:val="00FA2B92"/>
    <w:rsid w:val="00FA7FB9"/>
    <w:rsid w:val="00FB2BB7"/>
    <w:rsid w:val="00FB45B3"/>
    <w:rsid w:val="00FE47FA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EFE7"/>
  <w15:docId w15:val="{88167782-2FDC-44B9-AF37-AD4C77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3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ib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Starosta</cp:lastModifiedBy>
  <cp:revision>3</cp:revision>
  <dcterms:created xsi:type="dcterms:W3CDTF">2019-02-12T17:27:00Z</dcterms:created>
  <dcterms:modified xsi:type="dcterms:W3CDTF">2019-03-14T08:51:00Z</dcterms:modified>
</cp:coreProperties>
</file>